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38"/>
        <w:gridCol w:w="4200"/>
      </w:tblGrid>
      <w:tr>
        <w:trPr>
          <w:trHeight w:val="1075" w:hRule="atLeast"/>
        </w:trPr>
        <w:tc>
          <w:tcPr>
            <w:tcW w:w="543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333333"/>
                <w:sz w:val="80"/>
                <w:szCs w:val="80"/>
              </w:rPr>
            </w:pPr>
            <w:r>
              <w:rPr>
                <w:rFonts w:ascii="Arial" w:hAnsi="Arial"/>
                <w:b/>
                <w:bCs/>
                <w:color w:val="333333"/>
                <w:sz w:val="80"/>
                <w:szCs w:val="80"/>
              </w:rPr>
              <w:t>Alp</w:t>
            </w:r>
            <w:r>
              <w:rPr>
                <w:rFonts w:ascii="Arial" w:hAnsi="Arial"/>
                <w:b/>
                <w:bCs/>
                <w:color w:val="666666"/>
                <w:sz w:val="80"/>
                <w:szCs w:val="80"/>
              </w:rPr>
              <w:t>Stream</w:t>
            </w:r>
            <w:r>
              <w:rPr>
                <w:rFonts w:ascii="Arial" w:hAnsi="Arial"/>
                <w:b/>
                <w:bCs/>
                <w:color w:val="333333"/>
                <w:sz w:val="80"/>
                <w:szCs w:val="80"/>
              </w:rPr>
              <w:t>.ru</w:t>
            </w:r>
          </w:p>
          <w:p>
            <w:pPr>
              <w:pStyle w:val="Normal"/>
              <w:jc w:val="left"/>
              <w:rPr>
                <w:rFonts w:ascii="Roboto" w:hAnsi="Roboto"/>
                <w:b w:val="false"/>
                <w:b w:val="false"/>
                <w:bCs w:val="false"/>
                <w:color w:val="333333"/>
                <w:sz w:val="36"/>
                <w:szCs w:val="36"/>
              </w:rPr>
            </w:pPr>
            <w:r>
              <w:rPr>
                <w:rFonts w:ascii="Roboto" w:hAnsi="Roboto"/>
                <w:b w:val="false"/>
                <w:bCs w:val="false"/>
                <w:color w:val="333333"/>
                <w:sz w:val="36"/>
                <w:szCs w:val="36"/>
              </w:rPr>
              <w:t>Промышленные  альпинисты</w:t>
            </w:r>
          </w:p>
        </w:tc>
        <w:tc>
          <w:tcPr>
            <w:tcW w:w="420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Style21"/>
              <w:spacing w:lineRule="exact" w:line="600"/>
              <w:jc w:val="left"/>
              <w:rPr/>
            </w:pPr>
            <w:r>
              <w:rPr>
                <w:rFonts w:ascii="Arial" w:hAnsi="Arial"/>
                <w:color w:val="333333"/>
                <w:sz w:val="44"/>
                <w:szCs w:val="44"/>
              </w:rPr>
              <w:t>т</w:t>
            </w:r>
            <w:r>
              <w:rPr>
                <w:rFonts w:ascii="Arial" w:hAnsi="Arial"/>
                <w:color w:val="333333"/>
                <w:sz w:val="44"/>
                <w:szCs w:val="44"/>
              </w:rPr>
              <w:t xml:space="preserve">.: </w:t>
            </w:r>
            <w:r>
              <w:rPr>
                <w:rStyle w:val="Style14"/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44"/>
                <w:szCs w:val="44"/>
                <w:u w:val="none"/>
                <w:effect w:val="none"/>
              </w:rPr>
              <w:t>8 (499) 113-19-59</w:t>
            </w:r>
          </w:p>
          <w:p>
            <w:pPr>
              <w:pStyle w:val="Style21"/>
              <w:spacing w:lineRule="exact" w:line="600"/>
              <w:jc w:val="left"/>
              <w:rPr>
                <w:rFonts w:ascii="Arial" w:hAnsi="Arial"/>
                <w:color w:val="333333"/>
                <w:sz w:val="36"/>
                <w:szCs w:val="36"/>
              </w:rPr>
            </w:pPr>
            <w:r>
              <w:rPr>
                <w:rFonts w:ascii="Arial" w:hAnsi="Arial"/>
                <w:color w:val="333333"/>
                <w:sz w:val="36"/>
                <w:szCs w:val="36"/>
              </w:rPr>
              <w:t>Email: info@alpstream.ru</w:t>
            </w:r>
          </w:p>
        </w:tc>
      </w:tr>
    </w:tbl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96"/>
          <w:szCs w:val="96"/>
        </w:rPr>
      </w:pPr>
      <w:r>
        <w:rPr>
          <w:rFonts w:ascii="Arial" w:hAnsi="Arial"/>
          <w:b/>
          <w:bCs/>
          <w:sz w:val="96"/>
          <w:szCs w:val="96"/>
        </w:rPr>
        <w:t>Уважаемые соседи!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 нашем доме, по адресу: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планируются работы по мойке внешнего остекления альпинистами, заявки принимаются до ____ числа.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Чем больше людей пожелают видеть свои окна чистыми тем меньше будет стоимость для каждого!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Оставляйте заявку у ______________________________________ ,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Контактное лицо _________________________________________ 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Цена будет  согласована по факту набора заявок это позволит максимально ее снизить.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86405" cy="29864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24"/>
          <w:szCs w:val="24"/>
        </w:rPr>
      </w:pPr>
      <w:hyperlink r:id="rId3">
        <w:r>
          <w:rPr>
            <w:rStyle w:val="Style15"/>
            <w:sz w:val="24"/>
            <w:szCs w:val="24"/>
          </w:rPr>
          <w:t>https://alpstream.ru/mojka-otdelnyh-okon-v-mnogokvartirnom-dome/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Roboto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lpstream.ru/mojka-otdelnyh-okon-v-mnogokvartirnom-dome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1</Pages>
  <Words>65</Words>
  <Characters>575</Characters>
  <CharactersWithSpaces>632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2020-03-21T11:16:28Z</dcterms:created>
  <dc:creator/>
  <dc:description/>
  <dc:language>ru-RU</dc:language>
  <cp:lastModifiedBy/>
  <dcterms:modified xsi:type="dcterms:W3CDTF">2020-03-26T16:35:53Z</dcterms:modified>
  <cp:revision>3</cp:revision>
  <dc:subject/>
  <dc:title/>
</cp:coreProperties>
</file>